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55FC2" w14:textId="1BD465F4" w:rsidR="008655FB" w:rsidRDefault="008655FB" w:rsidP="008655FB">
      <w:pPr>
        <w:pStyle w:val="Overskrift1"/>
        <w:jc w:val="center"/>
        <w:rPr>
          <w:b/>
          <w:bCs/>
        </w:rPr>
      </w:pPr>
      <w:r w:rsidRPr="008655FB">
        <w:rPr>
          <w:b/>
          <w:bCs/>
        </w:rPr>
        <w:t>VEDTÆGTER FOR ”</w:t>
      </w:r>
      <w:proofErr w:type="spellStart"/>
      <w:r w:rsidRPr="008655FB">
        <w:rPr>
          <w:b/>
          <w:bCs/>
        </w:rPr>
        <w:t>F</w:t>
      </w:r>
      <w:r w:rsidR="0008153C">
        <w:rPr>
          <w:b/>
          <w:bCs/>
        </w:rPr>
        <w:t>ragility</w:t>
      </w:r>
      <w:proofErr w:type="spellEnd"/>
      <w:r w:rsidR="0008153C">
        <w:rPr>
          <w:b/>
          <w:bCs/>
        </w:rPr>
        <w:t xml:space="preserve"> </w:t>
      </w:r>
      <w:proofErr w:type="spellStart"/>
      <w:r w:rsidRPr="008655FB">
        <w:rPr>
          <w:b/>
          <w:bCs/>
        </w:rPr>
        <w:t>F</w:t>
      </w:r>
      <w:r w:rsidR="0008153C">
        <w:rPr>
          <w:b/>
          <w:bCs/>
        </w:rPr>
        <w:t>racture</w:t>
      </w:r>
      <w:proofErr w:type="spellEnd"/>
      <w:r w:rsidR="0008153C">
        <w:rPr>
          <w:b/>
          <w:bCs/>
        </w:rPr>
        <w:t xml:space="preserve"> </w:t>
      </w:r>
      <w:r w:rsidRPr="008655FB">
        <w:rPr>
          <w:b/>
          <w:bCs/>
        </w:rPr>
        <w:t>N</w:t>
      </w:r>
      <w:r w:rsidR="0008153C">
        <w:rPr>
          <w:b/>
          <w:bCs/>
        </w:rPr>
        <w:t>etwork</w:t>
      </w:r>
      <w:r w:rsidRPr="008655FB">
        <w:rPr>
          <w:b/>
          <w:bCs/>
        </w:rPr>
        <w:t xml:space="preserve"> D</w:t>
      </w:r>
      <w:r w:rsidR="0008153C">
        <w:rPr>
          <w:b/>
          <w:bCs/>
        </w:rPr>
        <w:t>anmark</w:t>
      </w:r>
      <w:r w:rsidRPr="008655FB">
        <w:rPr>
          <w:b/>
          <w:bCs/>
        </w:rPr>
        <w:t>”</w:t>
      </w:r>
    </w:p>
    <w:p w14:paraId="669BC20A" w14:textId="006FDEDD" w:rsidR="00BB643A" w:rsidRDefault="00BB643A" w:rsidP="00BB643A"/>
    <w:p w14:paraId="5EC586F8" w14:textId="77777777" w:rsidR="00BB643A" w:rsidRPr="00BB643A" w:rsidRDefault="00BB643A" w:rsidP="00BB643A"/>
    <w:p w14:paraId="03175A1D" w14:textId="77777777" w:rsidR="008655FB" w:rsidRDefault="008655FB" w:rsidP="008655FB">
      <w:pPr>
        <w:pStyle w:val="Overskrift2"/>
      </w:pPr>
      <w:r>
        <w:t>§1:</w:t>
      </w:r>
    </w:p>
    <w:p w14:paraId="31E8CCB3" w14:textId="4B8B7381" w:rsidR="008655FB" w:rsidRDefault="008655FB" w:rsidP="008655FB">
      <w:pPr>
        <w:spacing w:after="0"/>
      </w:pPr>
      <w:r>
        <w:t>FFN Danmark</w:t>
      </w:r>
      <w:r w:rsidR="008A7C61">
        <w:t xml:space="preserve"> </w:t>
      </w:r>
      <w:r>
        <w:t>har til formål:</w:t>
      </w:r>
    </w:p>
    <w:p w14:paraId="4B01B16A" w14:textId="421A7E80" w:rsidR="008655FB" w:rsidRDefault="008655FB" w:rsidP="008655FB">
      <w:pPr>
        <w:spacing w:after="0"/>
      </w:pPr>
      <w:r>
        <w:t xml:space="preserve">– at </w:t>
      </w:r>
      <w:r w:rsidR="00E97FCD">
        <w:t xml:space="preserve">bidrage </w:t>
      </w:r>
      <w:r>
        <w:t xml:space="preserve">til, at alle, som pådrager sig en </w:t>
      </w:r>
      <w:r w:rsidR="002D03A1">
        <w:t>lavenergi</w:t>
      </w:r>
      <w:r>
        <w:t xml:space="preserve"> fraktur, opnå</w:t>
      </w:r>
      <w:r w:rsidR="00E97FCD">
        <w:t>r</w:t>
      </w:r>
      <w:r>
        <w:t xml:space="preserve"> optimal</w:t>
      </w:r>
      <w:r w:rsidR="00E97FCD">
        <w:t>t</w:t>
      </w:r>
      <w:r>
        <w:t xml:space="preserve"> funktion</w:t>
      </w:r>
      <w:r w:rsidR="00E97FCD">
        <w:t>sniveau</w:t>
      </w:r>
      <w:r>
        <w:t xml:space="preserve"> og livskvalitet uden yderligere frakturer (vision)</w:t>
      </w:r>
    </w:p>
    <w:p w14:paraId="1B001DCE" w14:textId="0AB5FAAE" w:rsidR="008655FB" w:rsidRDefault="008655FB" w:rsidP="008655FB">
      <w:pPr>
        <w:spacing w:after="0"/>
      </w:pPr>
      <w:r>
        <w:t xml:space="preserve">– at optimere </w:t>
      </w:r>
      <w:r w:rsidR="00CA290F">
        <w:t>behandling</w:t>
      </w:r>
      <w:r w:rsidR="00E97FCD">
        <w:t>, pleje</w:t>
      </w:r>
      <w:r w:rsidR="00CA290F">
        <w:t xml:space="preserve"> og rehabilitering </w:t>
      </w:r>
      <w:r>
        <w:t xml:space="preserve">af patienter med en </w:t>
      </w:r>
      <w:r w:rsidR="002D03A1">
        <w:t xml:space="preserve">lavenergi </w:t>
      </w:r>
      <w:r>
        <w:t>fraktur, herunder sekundær forebyggelse (mission)</w:t>
      </w:r>
    </w:p>
    <w:p w14:paraId="5F4084E7" w14:textId="37C8681B" w:rsidR="008655FB" w:rsidRDefault="008655FB" w:rsidP="008655FB">
      <w:r>
        <w:t>Dette ved at fokusere på</w:t>
      </w:r>
      <w:r w:rsidR="008A7C61">
        <w:t xml:space="preserve"> </w:t>
      </w:r>
      <w:r>
        <w:t>både akut behandling, rehabilitering og sekundære forebyggelse</w:t>
      </w:r>
      <w:r w:rsidR="00CA290F">
        <w:t xml:space="preserve"> med patientcentreret tværfaglige og tværsektorielle indsatser. Dertil sikre</w:t>
      </w:r>
      <w:r w:rsidR="0062675A">
        <w:t xml:space="preserve"> vidensdeling, kvalitet, uddannelse, forskning og lobbyisme </w:t>
      </w:r>
      <w:r>
        <w:t>i et tæt samarbejde med relevante sundhedsaktører</w:t>
      </w:r>
      <w:r w:rsidR="007F09EB">
        <w:t>, meningsdannere</w:t>
      </w:r>
      <w:r>
        <w:t xml:space="preserve"> og videnskabelige selskaber</w:t>
      </w:r>
      <w:r w:rsidR="007F09EB">
        <w:t xml:space="preserve"> mv</w:t>
      </w:r>
      <w:r>
        <w:t>.</w:t>
      </w:r>
    </w:p>
    <w:p w14:paraId="493779D8" w14:textId="385B7C00" w:rsidR="008655FB" w:rsidRDefault="008655FB" w:rsidP="008655FB">
      <w:pPr>
        <w:pStyle w:val="Overskrift2"/>
      </w:pPr>
      <w:r>
        <w:t>§2:</w:t>
      </w:r>
    </w:p>
    <w:p w14:paraId="23F2CBDA" w14:textId="570F34F1" w:rsidR="008A7C61" w:rsidRDefault="008A7C61" w:rsidP="008A7C61">
      <w:r>
        <w:t xml:space="preserve">FFN Danmark afholder mindst en dansk kongres i hvert kalenderår med fokus på </w:t>
      </w:r>
      <w:r w:rsidR="0062675A">
        <w:t xml:space="preserve">vidensdeling, kvalitet, uddannelse, forskning og lobbyisme, samt </w:t>
      </w:r>
      <w:r>
        <w:t>netværksdannelse</w:t>
      </w:r>
      <w:r w:rsidR="00E93594">
        <w:t>, også gerne internationalt.</w:t>
      </w:r>
      <w:r w:rsidR="00C6643B">
        <w:t xml:space="preserve"> </w:t>
      </w:r>
      <w:bookmarkStart w:id="0" w:name="_Hlk148022863"/>
      <w:r w:rsidR="00C6643B">
        <w:t xml:space="preserve">Life science industrien </w:t>
      </w:r>
      <w:bookmarkEnd w:id="0"/>
      <w:r w:rsidR="00C6643B">
        <w:t>kan deltage som sponsorer ved arrangementer.</w:t>
      </w:r>
    </w:p>
    <w:p w14:paraId="260D5609" w14:textId="6C522165" w:rsidR="008A7C61" w:rsidRDefault="008A7C61" w:rsidP="008A7C61">
      <w:pPr>
        <w:pStyle w:val="Overskrift2"/>
      </w:pPr>
      <w:r>
        <w:t>§3:</w:t>
      </w:r>
    </w:p>
    <w:p w14:paraId="201BF93A" w14:textId="69F125B2" w:rsidR="00BB643A" w:rsidRDefault="00573381" w:rsidP="008655FB">
      <w:r>
        <w:t>Sundhedsfagligt uddannede</w:t>
      </w:r>
      <w:r w:rsidR="0062675A">
        <w:t xml:space="preserve"> aktører </w:t>
      </w:r>
      <w:r w:rsidR="007F09EB">
        <w:t>kan ved skriftlig henvendelse optages af bestyrelsen som medlemmer</w:t>
      </w:r>
      <w:r w:rsidR="0060031C">
        <w:t>. Ligeså kan relevante meningsdannere, som kan tilslutte sig §1</w:t>
      </w:r>
      <w:r w:rsidR="00E97FCD">
        <w:t>.</w:t>
      </w:r>
      <w:r w:rsidR="0039189F">
        <w:t xml:space="preserve"> </w:t>
      </w:r>
      <w:r w:rsidR="008655FB">
        <w:t xml:space="preserve">Æresmedlemmer kan udnævnes ved generalforsamlingens beslutning med 2/3 majoritet efter motiveret indstilling af bestyrelsen. </w:t>
      </w:r>
      <w:r w:rsidR="00BB643A">
        <w:t>Alle medlemmer bekræfter årligt deres medlemskab ved at besvare en henvendelse fra bestyrelsen.</w:t>
      </w:r>
    </w:p>
    <w:p w14:paraId="4692931A" w14:textId="13896E3D" w:rsidR="00BB643A" w:rsidRDefault="00BB643A" w:rsidP="00BB643A">
      <w:pPr>
        <w:pStyle w:val="Overskrift2"/>
      </w:pPr>
      <w:r>
        <w:t>§</w:t>
      </w:r>
      <w:r w:rsidR="007F09EB">
        <w:t>4</w:t>
      </w:r>
      <w:r>
        <w:t>:</w:t>
      </w:r>
    </w:p>
    <w:p w14:paraId="5DE7FE12" w14:textId="5472292B" w:rsidR="008655FB" w:rsidRDefault="00BB643A" w:rsidP="008655FB">
      <w:r>
        <w:t xml:space="preserve">Udmeldelse kan ske skriftligt til bestyrelsen med øjeblikkelig virkning. </w:t>
      </w:r>
      <w:r w:rsidR="008655FB">
        <w:t xml:space="preserve">Som udmeldt betragtes </w:t>
      </w:r>
      <w:r>
        <w:t xml:space="preserve">endvidere </w:t>
      </w:r>
      <w:r w:rsidR="008655FB">
        <w:t xml:space="preserve">den, som ikke trods </w:t>
      </w:r>
      <w:r w:rsidR="007F09EB">
        <w:t>to</w:t>
      </w:r>
      <w:r w:rsidR="008655FB">
        <w:t xml:space="preserve"> rykkere har svaret på den årlige medlemsbekræftelse fra bestyrelsen. Genoptagelse kan ske efter fornyet </w:t>
      </w:r>
      <w:r w:rsidR="007F09EB">
        <w:t xml:space="preserve">skriftlig </w:t>
      </w:r>
      <w:r w:rsidR="008655FB">
        <w:t>henvendelse til bestyrelsen. Et medlem kan ekskluderes ved generalforsamlingsbeslutning med 2/3 majoritet efter motiveret indstilling fra bestyrelsen.</w:t>
      </w:r>
    </w:p>
    <w:p w14:paraId="280ADFB8" w14:textId="1271717B" w:rsidR="008655FB" w:rsidRDefault="008655FB" w:rsidP="008655FB">
      <w:pPr>
        <w:pStyle w:val="Overskrift2"/>
      </w:pPr>
      <w:r>
        <w:t>§</w:t>
      </w:r>
      <w:r w:rsidR="007F09EB">
        <w:t>5</w:t>
      </w:r>
      <w:r>
        <w:t>:</w:t>
      </w:r>
    </w:p>
    <w:p w14:paraId="44354DE4" w14:textId="19101D12" w:rsidR="008655FB" w:rsidRDefault="008655FB" w:rsidP="008655FB">
      <w:r>
        <w:t xml:space="preserve">Bestyrelsen består af </w:t>
      </w:r>
      <w:proofErr w:type="spellStart"/>
      <w:r>
        <w:t>for</w:t>
      </w:r>
      <w:r w:rsidR="00E97FCD">
        <w:t>person</w:t>
      </w:r>
      <w:proofErr w:type="spellEnd"/>
      <w:r>
        <w:t xml:space="preserve">, </w:t>
      </w:r>
      <w:proofErr w:type="spellStart"/>
      <w:r>
        <w:t>næst</w:t>
      </w:r>
      <w:r w:rsidR="00E97FCD">
        <w:t>forperson</w:t>
      </w:r>
      <w:proofErr w:type="spellEnd"/>
      <w:r>
        <w:t xml:space="preserve">, afgående </w:t>
      </w:r>
      <w:proofErr w:type="spellStart"/>
      <w:r>
        <w:t>for</w:t>
      </w:r>
      <w:r w:rsidR="00E97FCD">
        <w:t>person</w:t>
      </w:r>
      <w:proofErr w:type="spellEnd"/>
      <w:r>
        <w:t xml:space="preserve">, kasserer og </w:t>
      </w:r>
      <w:r w:rsidR="007B1738">
        <w:t>medie ansvarlig</w:t>
      </w:r>
      <w:r>
        <w:t>, samt det ansvarlige medlem for den næstkommende årlige danske FFN Kongres.</w:t>
      </w:r>
    </w:p>
    <w:p w14:paraId="5C44D692" w14:textId="46CA4BFF" w:rsidR="008655FB" w:rsidRDefault="008655FB" w:rsidP="008655FB">
      <w:r>
        <w:t>Bestyrelsesmedlemmer vælges på en generalforsamling i hvert kalenderår og kan genvælges én gang</w:t>
      </w:r>
      <w:r w:rsidR="007F4B81">
        <w:t xml:space="preserve"> til hver post</w:t>
      </w:r>
      <w:r>
        <w:t xml:space="preserve">. Forslag til valg af bestyrelsesmedlemmer skal være hos </w:t>
      </w:r>
      <w:r w:rsidR="00E97FCD">
        <w:t>bestyrelsen</w:t>
      </w:r>
      <w:r>
        <w:t xml:space="preserve"> </w:t>
      </w:r>
      <w:r w:rsidR="00DE65E9">
        <w:t xml:space="preserve">skriftligt </w:t>
      </w:r>
      <w:r>
        <w:t xml:space="preserve">senest </w:t>
      </w:r>
      <w:r w:rsidR="007B1738">
        <w:t>1 time</w:t>
      </w:r>
      <w:r>
        <w:t xml:space="preserve"> før generalforsamlingen. </w:t>
      </w:r>
    </w:p>
    <w:p w14:paraId="0CA2FF37" w14:textId="225B8F69" w:rsidR="008655FB" w:rsidRDefault="008655FB" w:rsidP="008655FB">
      <w:r>
        <w:t xml:space="preserve">Når der vælges ny </w:t>
      </w:r>
      <w:proofErr w:type="spellStart"/>
      <w:r>
        <w:t>for</w:t>
      </w:r>
      <w:r w:rsidR="007F4B81">
        <w:t>person</w:t>
      </w:r>
      <w:proofErr w:type="spellEnd"/>
      <w:r>
        <w:t xml:space="preserve">, indtager den tidligere </w:t>
      </w:r>
      <w:proofErr w:type="spellStart"/>
      <w:r>
        <w:t>for</w:t>
      </w:r>
      <w:r w:rsidR="007F4B81">
        <w:t>person</w:t>
      </w:r>
      <w:proofErr w:type="spellEnd"/>
      <w:r>
        <w:t xml:space="preserve"> posten som afgående </w:t>
      </w:r>
      <w:proofErr w:type="spellStart"/>
      <w:r>
        <w:t>for</w:t>
      </w:r>
      <w:r w:rsidR="007F4B81">
        <w:t>person</w:t>
      </w:r>
      <w:proofErr w:type="spellEnd"/>
      <w:r>
        <w:t xml:space="preserve"> indtil endnu en afgående </w:t>
      </w:r>
      <w:proofErr w:type="spellStart"/>
      <w:r>
        <w:t>for</w:t>
      </w:r>
      <w:r w:rsidR="007F4B81">
        <w:t>person</w:t>
      </w:r>
      <w:proofErr w:type="spellEnd"/>
      <w:r>
        <w:t xml:space="preserve"> indtager posten. Bestyrelsen vælger det ansvarlige medlem for den næstkommende årlige danske FFN Kongres. Der kan derfor ikke foretages valg til </w:t>
      </w:r>
      <w:r w:rsidR="0060031C">
        <w:t xml:space="preserve">afgående </w:t>
      </w:r>
      <w:proofErr w:type="spellStart"/>
      <w:r w:rsidR="0060031C">
        <w:t>for</w:t>
      </w:r>
      <w:r w:rsidR="007F4B81">
        <w:t>person</w:t>
      </w:r>
      <w:proofErr w:type="spellEnd"/>
      <w:r w:rsidR="0060031C">
        <w:t xml:space="preserve"> eller til de</w:t>
      </w:r>
      <w:r w:rsidR="00DE65E9">
        <w:t>t</w:t>
      </w:r>
      <w:r w:rsidR="0060031C">
        <w:t xml:space="preserve"> ansvarlige </w:t>
      </w:r>
      <w:r w:rsidR="00DE65E9">
        <w:t>bestyrelses</w:t>
      </w:r>
      <w:r w:rsidR="0060031C">
        <w:t>medlem for den næstkommende årlige danske FFN Kongres</w:t>
      </w:r>
      <w:r>
        <w:t>.</w:t>
      </w:r>
    </w:p>
    <w:p w14:paraId="3F382153" w14:textId="77777777" w:rsidR="009571C3" w:rsidRDefault="008655FB" w:rsidP="008655FB">
      <w:r>
        <w:t xml:space="preserve">Ved vakance i en valgperiode vælges ikke nye medlemmer. </w:t>
      </w:r>
    </w:p>
    <w:p w14:paraId="11ABB372" w14:textId="1C44B13F" w:rsidR="008655FB" w:rsidRDefault="008655FB" w:rsidP="008655FB">
      <w:r>
        <w:lastRenderedPageBreak/>
        <w:t xml:space="preserve">Bestyrelsen bør så vidt muligt tilstræbes tværfagligt bredt funderet. Medlemmer med primær beskæftigelse i </w:t>
      </w:r>
      <w:proofErr w:type="spellStart"/>
      <w:r w:rsidR="00765B13">
        <w:t>life</w:t>
      </w:r>
      <w:proofErr w:type="spellEnd"/>
      <w:r w:rsidR="00765B13">
        <w:t xml:space="preserve"> science </w:t>
      </w:r>
      <w:r>
        <w:t>industrien kan ikke vælges til bestyrelsen.</w:t>
      </w:r>
    </w:p>
    <w:p w14:paraId="030FD2AB" w14:textId="07D1ABAB" w:rsidR="008655FB" w:rsidRDefault="008655FB" w:rsidP="008655FB">
      <w:pPr>
        <w:pStyle w:val="Overskrift2"/>
      </w:pPr>
      <w:r>
        <w:t>§</w:t>
      </w:r>
      <w:r w:rsidR="007F09EB">
        <w:t>6</w:t>
      </w:r>
      <w:r>
        <w:t>:</w:t>
      </w:r>
    </w:p>
    <w:p w14:paraId="1D628B4F" w14:textId="6412C8B5" w:rsidR="009571C3" w:rsidRDefault="008655FB" w:rsidP="009571C3">
      <w:r>
        <w:t xml:space="preserve">Bestyrelsen tegner FFN Danmark og leder dets forretninger. </w:t>
      </w:r>
      <w:r w:rsidR="009571C3">
        <w:t>Beslutninger i bestyrelsen træffes ved afstemning og ved stemmelighed er formandens stemme afgørende.</w:t>
      </w:r>
    </w:p>
    <w:p w14:paraId="61C07E01" w14:textId="68B25F1C" w:rsidR="009571C3" w:rsidRDefault="008655FB" w:rsidP="008655FB">
      <w:r>
        <w:t>Bestyrelsen kan nedsætte udvalg til afgrænsede opgaver</w:t>
      </w:r>
      <w:r w:rsidR="009571C3">
        <w:t xml:space="preserve"> og udpege medlemmer til at repræsentere FFN Danmark. Bestyrelsen udpeger udvalgets for</w:t>
      </w:r>
      <w:r w:rsidR="00457D1B">
        <w:t>mand</w:t>
      </w:r>
      <w:r w:rsidR="009571C3">
        <w:t xml:space="preserve"> og afgør, hvorvidt et bestyrelsesmedlem skal være medlem af udvalget. Udvalg og udpegede refererer til bestyrelsen og har ikke mandat til at indgå aftaler, deltage i udtalelser</w:t>
      </w:r>
      <w:r w:rsidR="00457D1B">
        <w:t>/udgivelser</w:t>
      </w:r>
      <w:r w:rsidR="009571C3">
        <w:t xml:space="preserve"> eller agere i forhold til samarbejdspartnere, presse, offentlige myndigheder mv. uden bestyrelsens samtykke, medmindre velafgrænsede områder på forhånd er delegeret til udvalgene af bestyrelsen. </w:t>
      </w:r>
      <w:r w:rsidR="00457D1B">
        <w:t xml:space="preserve">Udvalg og </w:t>
      </w:r>
      <w:r w:rsidR="009571C3">
        <w:t>udpegede skal minimum én gang årligt give en kort statusrapport til bestyrelsen.</w:t>
      </w:r>
    </w:p>
    <w:p w14:paraId="76B93402" w14:textId="7A24BADE" w:rsidR="008655FB" w:rsidRDefault="008655FB" w:rsidP="008655FB">
      <w:pPr>
        <w:pStyle w:val="Overskrift2"/>
      </w:pPr>
      <w:r>
        <w:t>§</w:t>
      </w:r>
      <w:r w:rsidR="007F09EB">
        <w:t>7</w:t>
      </w:r>
      <w:r>
        <w:t>:</w:t>
      </w:r>
    </w:p>
    <w:p w14:paraId="282EDFCB" w14:textId="12C1387D" w:rsidR="008655FB" w:rsidRDefault="008655FB" w:rsidP="008655FB">
      <w:r>
        <w:t xml:space="preserve">Generalforsamlingen er FFN Danmarks højeste myndighed. Ordinær generalforsamling afholdes i hvert kalenderår ved bestyrelsens foranstaltning. Alle medlemmer har lige stemmeret ved generalforsamlingen. </w:t>
      </w:r>
      <w:r w:rsidR="00B768A8">
        <w:t>Meddelelse om tid og sted fremsendes til medlemmerne senest 60 dage før og bestyrelsens forslag til dagsorden samt oplysning om bestyrelsens forslag til kandidat(er) til valg senest 30 dage forud for generalforsamlingen. Endelig dagsorden inkl. evt. indkomne forslag fra medlemmerne fremsendes til alle medlemmer en uge forud for generalforsamlingen.</w:t>
      </w:r>
    </w:p>
    <w:p w14:paraId="294C431E" w14:textId="1D50EFB2" w:rsidR="008655FB" w:rsidRDefault="008655FB" w:rsidP="008655FB">
      <w:r>
        <w:t>Bestyrelsen kan, når den anser det nødvendigt, indkalde til ekstraordinær generalforsamling - og er dertil pligtig hertil på skriftlig begæring fra 1/3 af medlemmerne. Indvarsling sker som til ordinær generalforsamling, men bestyrelsen kan ved særlige forhold indkalde til ekstraordinær generalforsamling med kortere varsel.</w:t>
      </w:r>
    </w:p>
    <w:p w14:paraId="6DB79D9A" w14:textId="250B060C" w:rsidR="008655FB" w:rsidRDefault="008655FB" w:rsidP="008655FB">
      <w:pPr>
        <w:pStyle w:val="Overskrift2"/>
      </w:pPr>
      <w:r>
        <w:t>§</w:t>
      </w:r>
      <w:r w:rsidR="007F09EB">
        <w:t>8</w:t>
      </w:r>
      <w:r>
        <w:t>:</w:t>
      </w:r>
    </w:p>
    <w:p w14:paraId="283EF7BB" w14:textId="48D9C1F2" w:rsidR="008655FB" w:rsidRDefault="008655FB" w:rsidP="008655FB">
      <w:r>
        <w:t>På generalforsamlingen vælges en dirigent som leder forhandlingerne. Generalforsamlingen er altid beslutningsdygtig, men den kan kun tage beslutning om sager, som er optaget på den udsendte dagsorden.</w:t>
      </w:r>
      <w:r w:rsidR="00457D1B">
        <w:t xml:space="preserve"> </w:t>
      </w:r>
      <w:r>
        <w:t>Til beslutning om vedtægtsændringer kræves 2/3 majoritet blandt de tilstedeværende medlemmer.</w:t>
      </w:r>
      <w:r w:rsidR="00C25B47">
        <w:t xml:space="preserve"> Repræsentanter fra </w:t>
      </w:r>
      <w:proofErr w:type="spellStart"/>
      <w:r w:rsidR="00C25B47">
        <w:t>life</w:t>
      </w:r>
      <w:proofErr w:type="spellEnd"/>
      <w:r w:rsidR="00C25B47">
        <w:t xml:space="preserve"> science industrien har ikke stemmeret på generalforsamlingen.</w:t>
      </w:r>
    </w:p>
    <w:p w14:paraId="12B2813A" w14:textId="4D600E60" w:rsidR="008655FB" w:rsidRDefault="008655FB" w:rsidP="008655FB">
      <w:pPr>
        <w:pStyle w:val="Overskrift2"/>
      </w:pPr>
      <w:r>
        <w:t>§</w:t>
      </w:r>
      <w:r w:rsidR="007F09EB">
        <w:t>9</w:t>
      </w:r>
      <w:r>
        <w:t>:</w:t>
      </w:r>
    </w:p>
    <w:p w14:paraId="31201C53" w14:textId="4A309C88" w:rsidR="008655FB" w:rsidRDefault="00B768A8" w:rsidP="007F09EB">
      <w:r>
        <w:t>Eventuelt kontingent fastsættes på generalforsamlingen, som også godkender regnskabet, der følger de danske regler og love herfor, herunder om regnskabet skal underskrives af ekstern revisor. FFN Danmark har dog til kontrol af regnskabet fast en intern revisor, valgt på generalforsamlingen for to år ad gangen.</w:t>
      </w:r>
      <w:bookmarkStart w:id="1" w:name="_GoBack"/>
      <w:bookmarkEnd w:id="1"/>
      <w:r w:rsidR="008A7C61">
        <w:t xml:space="preserve"> </w:t>
      </w:r>
      <w:r w:rsidR="00BB643A">
        <w:t xml:space="preserve">FFN Danmark skal </w:t>
      </w:r>
      <w:r w:rsidR="008A7C61">
        <w:t xml:space="preserve">være opsøgende for </w:t>
      </w:r>
      <w:r w:rsidR="00BB643A">
        <w:t>donations- og reklamemidler</w:t>
      </w:r>
      <w:r w:rsidR="008A7C61">
        <w:t xml:space="preserve"> mv.</w:t>
      </w:r>
      <w:r w:rsidR="00BB643A">
        <w:t xml:space="preserve">, </w:t>
      </w:r>
      <w:r w:rsidR="0060031C">
        <w:t xml:space="preserve">ligesom </w:t>
      </w:r>
      <w:r w:rsidR="00765B13">
        <w:t>der skal være gennemsigtighed i forretningerne</w:t>
      </w:r>
      <w:r w:rsidR="00BB643A">
        <w:t>.</w:t>
      </w:r>
      <w:r w:rsidR="008A7C61">
        <w:t xml:space="preserve"> FFN Danmark </w:t>
      </w:r>
      <w:r w:rsidR="00BB643A">
        <w:t>yde</w:t>
      </w:r>
      <w:r w:rsidR="008A7C61">
        <w:t>r</w:t>
      </w:r>
      <w:r w:rsidR="00BB643A">
        <w:t xml:space="preserve"> ikke </w:t>
      </w:r>
      <w:r w:rsidR="008A7C61">
        <w:t>rejse</w:t>
      </w:r>
      <w:r w:rsidR="00765B13">
        <w:t xml:space="preserve"> </w:t>
      </w:r>
      <w:r w:rsidR="00BB643A">
        <w:t>tilskud.</w:t>
      </w:r>
    </w:p>
    <w:p w14:paraId="1D78A2DF" w14:textId="6341BB0A" w:rsidR="008655FB" w:rsidRDefault="008655FB" w:rsidP="008655FB">
      <w:pPr>
        <w:pStyle w:val="Overskrift2"/>
      </w:pPr>
      <w:r>
        <w:t>§1</w:t>
      </w:r>
      <w:r w:rsidR="008A7C61">
        <w:t>0</w:t>
      </w:r>
      <w:r>
        <w:t>:</w:t>
      </w:r>
    </w:p>
    <w:p w14:paraId="6874193D" w14:textId="2654498B" w:rsidR="008655FB" w:rsidRDefault="008655FB" w:rsidP="008655FB">
      <w:r>
        <w:t xml:space="preserve">FFN Danmark kan opløses, når 2/3 af medlemmerne skriftligt udtaler ønske herom. Beslutningen skal derefter bekræftes på en normalt indvarslet generalforsamling med 2/3 majoritet. Opløses FFN Danmark, beslutter den opløsende generalforsamling anvendelsen af </w:t>
      </w:r>
      <w:r w:rsidR="00C25B47">
        <w:t xml:space="preserve">evt. </w:t>
      </w:r>
      <w:r w:rsidR="00BB643A">
        <w:t>rest</w:t>
      </w:r>
      <w:r>
        <w:t>formue</w:t>
      </w:r>
      <w:r w:rsidR="00BB643A">
        <w:t xml:space="preserve"> </w:t>
      </w:r>
      <w:r>
        <w:t>i overensstemmelse med formålsbestemmelsen i vedtægternes §1.</w:t>
      </w:r>
    </w:p>
    <w:p w14:paraId="518616F0" w14:textId="202AD10D" w:rsidR="00457D1B" w:rsidRDefault="00457D1B" w:rsidP="008655FB"/>
    <w:p w14:paraId="25A2ADBA" w14:textId="77777777" w:rsidR="00457D1B" w:rsidRDefault="00457D1B" w:rsidP="008655FB"/>
    <w:p w14:paraId="34EE458E" w14:textId="73AB3C99" w:rsidR="0066582D" w:rsidRPr="008655FB" w:rsidRDefault="007F4B81" w:rsidP="008655FB">
      <w:pPr>
        <w:rPr>
          <w:b/>
          <w:bCs/>
          <w:i/>
          <w:iCs/>
        </w:rPr>
      </w:pPr>
      <w:r>
        <w:rPr>
          <w:b/>
          <w:bCs/>
          <w:i/>
          <w:iCs/>
        </w:rPr>
        <w:lastRenderedPageBreak/>
        <w:t xml:space="preserve">Vedtægterne træder i kraft umiddelbart efter vedtagelsen </w:t>
      </w:r>
      <w:r w:rsidR="008655FB" w:rsidRPr="008655FB">
        <w:rPr>
          <w:b/>
          <w:bCs/>
          <w:i/>
          <w:iCs/>
        </w:rPr>
        <w:t>på den stiftende generalforsamling d. 5. oktober 2023</w:t>
      </w:r>
    </w:p>
    <w:sectPr w:rsidR="0066582D" w:rsidRPr="008655F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5FB"/>
    <w:rsid w:val="0008153C"/>
    <w:rsid w:val="002D03A1"/>
    <w:rsid w:val="0039189F"/>
    <w:rsid w:val="003B269E"/>
    <w:rsid w:val="00457D1B"/>
    <w:rsid w:val="00573381"/>
    <w:rsid w:val="0060031C"/>
    <w:rsid w:val="0062675A"/>
    <w:rsid w:val="0066582D"/>
    <w:rsid w:val="00765B13"/>
    <w:rsid w:val="007B1738"/>
    <w:rsid w:val="007F09EB"/>
    <w:rsid w:val="007F4B81"/>
    <w:rsid w:val="008655FB"/>
    <w:rsid w:val="008A7C61"/>
    <w:rsid w:val="009571C3"/>
    <w:rsid w:val="00A3675D"/>
    <w:rsid w:val="00B768A8"/>
    <w:rsid w:val="00BB643A"/>
    <w:rsid w:val="00C2478F"/>
    <w:rsid w:val="00C25B47"/>
    <w:rsid w:val="00C6643B"/>
    <w:rsid w:val="00CA290F"/>
    <w:rsid w:val="00D61945"/>
    <w:rsid w:val="00DE0C70"/>
    <w:rsid w:val="00DE65E9"/>
    <w:rsid w:val="00E93594"/>
    <w:rsid w:val="00E97FCD"/>
    <w:rsid w:val="00F9266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861C4"/>
  <w15:chartTrackingRefBased/>
  <w15:docId w15:val="{18CCC3D0-A1B0-4E65-9B31-B7D0CAF95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8655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8655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655FB"/>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rsid w:val="008655FB"/>
    <w:rPr>
      <w:rFonts w:asciiTheme="majorHAnsi" w:eastAsiaTheme="majorEastAsia" w:hAnsiTheme="majorHAnsi" w:cstheme="majorBidi"/>
      <w:color w:val="2F5496" w:themeColor="accent1" w:themeShade="BF"/>
      <w:sz w:val="26"/>
      <w:szCs w:val="26"/>
    </w:rPr>
  </w:style>
  <w:style w:type="character" w:styleId="Kommentarhenvisning">
    <w:name w:val="annotation reference"/>
    <w:basedOn w:val="Standardskrifttypeiafsnit"/>
    <w:uiPriority w:val="99"/>
    <w:semiHidden/>
    <w:unhideWhenUsed/>
    <w:rsid w:val="0039189F"/>
    <w:rPr>
      <w:sz w:val="16"/>
      <w:szCs w:val="16"/>
    </w:rPr>
  </w:style>
  <w:style w:type="paragraph" w:styleId="Kommentartekst">
    <w:name w:val="annotation text"/>
    <w:basedOn w:val="Normal"/>
    <w:link w:val="KommentartekstTegn"/>
    <w:uiPriority w:val="99"/>
    <w:semiHidden/>
    <w:unhideWhenUsed/>
    <w:rsid w:val="0039189F"/>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39189F"/>
    <w:rPr>
      <w:sz w:val="20"/>
      <w:szCs w:val="20"/>
    </w:rPr>
  </w:style>
  <w:style w:type="paragraph" w:styleId="Kommentaremne">
    <w:name w:val="annotation subject"/>
    <w:basedOn w:val="Kommentartekst"/>
    <w:next w:val="Kommentartekst"/>
    <w:link w:val="KommentaremneTegn"/>
    <w:uiPriority w:val="99"/>
    <w:semiHidden/>
    <w:unhideWhenUsed/>
    <w:rsid w:val="0039189F"/>
    <w:rPr>
      <w:b/>
      <w:bCs/>
    </w:rPr>
  </w:style>
  <w:style w:type="character" w:customStyle="1" w:styleId="KommentaremneTegn">
    <w:name w:val="Kommentaremne Tegn"/>
    <w:basedOn w:val="KommentartekstTegn"/>
    <w:link w:val="Kommentaremne"/>
    <w:uiPriority w:val="99"/>
    <w:semiHidden/>
    <w:rsid w:val="0039189F"/>
    <w:rPr>
      <w:b/>
      <w:bCs/>
      <w:sz w:val="20"/>
      <w:szCs w:val="20"/>
    </w:rPr>
  </w:style>
  <w:style w:type="paragraph" w:styleId="Markeringsbobletekst">
    <w:name w:val="Balloon Text"/>
    <w:basedOn w:val="Normal"/>
    <w:link w:val="MarkeringsbobletekstTegn"/>
    <w:uiPriority w:val="99"/>
    <w:semiHidden/>
    <w:unhideWhenUsed/>
    <w:rsid w:val="0039189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9189F"/>
    <w:rPr>
      <w:rFonts w:ascii="Segoe UI" w:hAnsi="Segoe UI" w:cs="Segoe UI"/>
      <w:sz w:val="18"/>
      <w:szCs w:val="18"/>
    </w:rPr>
  </w:style>
  <w:style w:type="paragraph" w:styleId="Korrektur">
    <w:name w:val="Revision"/>
    <w:hidden/>
    <w:uiPriority w:val="99"/>
    <w:semiHidden/>
    <w:rsid w:val="006267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805</Words>
  <Characters>4916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Palm</dc:creator>
  <cp:keywords/>
  <dc:description/>
  <cp:lastModifiedBy>Christina Frølich Frandsen</cp:lastModifiedBy>
  <cp:revision>3</cp:revision>
  <dcterms:created xsi:type="dcterms:W3CDTF">2024-05-21T08:36:00Z</dcterms:created>
  <dcterms:modified xsi:type="dcterms:W3CDTF">2024-05-21T08:37:00Z</dcterms:modified>
</cp:coreProperties>
</file>